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5C" w:rsidRDefault="008E77C7" w:rsidP="004D12B2">
      <w:pPr>
        <w:pStyle w:val="Kop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897467</wp:posOffset>
            </wp:positionH>
            <wp:positionV relativeFrom="line">
              <wp:posOffset>419947</wp:posOffset>
            </wp:positionV>
            <wp:extent cx="998856" cy="97790"/>
            <wp:effectExtent l="0" t="0" r="0" b="0"/>
            <wp:wrapNone/>
            <wp:docPr id="1073741827" name="officeArt object" descr="Golf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olf (1).png" descr="Golf (1)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6" cy="97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Het eerste hoofdstuk</w:t>
      </w:r>
    </w:p>
    <w:p w:rsidR="00544B5C" w:rsidRDefault="00544B5C" w:rsidP="004D12B2">
      <w:pPr>
        <w:spacing w:line="240" w:lineRule="auto"/>
      </w:pPr>
    </w:p>
    <w:sectPr w:rsidR="00544B5C" w:rsidSect="00C7200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701" w:left="1418" w:header="567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6C" w:rsidRDefault="006E7C6C">
      <w:pPr>
        <w:spacing w:line="240" w:lineRule="auto"/>
      </w:pPr>
      <w:r>
        <w:separator/>
      </w:r>
    </w:p>
  </w:endnote>
  <w:endnote w:type="continuationSeparator" w:id="0">
    <w:p w:rsidR="006E7C6C" w:rsidRDefault="006E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B2" w:rsidRDefault="004D12B2" w:rsidP="004D12B2">
    <w:pPr>
      <w:pStyle w:val="Voettekst"/>
      <w:tabs>
        <w:tab w:val="clear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4D12B2" w:rsidRDefault="004D12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C" w:rsidRDefault="008E77C7">
    <w:pPr>
      <w:pStyle w:val="Voettekst"/>
      <w:tabs>
        <w:tab w:val="clear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6C" w:rsidRDefault="006E7C6C">
      <w:pPr>
        <w:spacing w:line="240" w:lineRule="auto"/>
      </w:pPr>
      <w:r>
        <w:separator/>
      </w:r>
    </w:p>
  </w:footnote>
  <w:footnote w:type="continuationSeparator" w:id="0">
    <w:p w:rsidR="006E7C6C" w:rsidRDefault="006E7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C" w:rsidRDefault="008E77C7">
    <w:pPr>
      <w:pStyle w:val="Koptekst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5004435</wp:posOffset>
          </wp:positionH>
          <wp:positionV relativeFrom="page">
            <wp:posOffset>450215</wp:posOffset>
          </wp:positionV>
          <wp:extent cx="2080440" cy="444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40" cy="444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5C" w:rsidRDefault="00EB1A60">
    <w:pPr>
      <w:pStyle w:val="Koptekst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9865360</wp:posOffset>
          </wp:positionV>
          <wp:extent cx="4345200" cy="622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024"/>
    <w:multiLevelType w:val="hybridMultilevel"/>
    <w:tmpl w:val="11843522"/>
    <w:numStyleLink w:val="Gemporteerdestijl1"/>
  </w:abstractNum>
  <w:abstractNum w:abstractNumId="1" w15:restartNumberingAfterBreak="0">
    <w:nsid w:val="1D1E36E1"/>
    <w:multiLevelType w:val="hybridMultilevel"/>
    <w:tmpl w:val="11843522"/>
    <w:styleLink w:val="Gemporteerdestijl1"/>
    <w:lvl w:ilvl="0" w:tplc="B05AD98C">
      <w:start w:val="1"/>
      <w:numFmt w:val="decimal"/>
      <w:suff w:val="nothing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41006">
      <w:start w:val="1"/>
      <w:numFmt w:val="lowerLetter"/>
      <w:lvlText w:val="%2."/>
      <w:lvlJc w:val="left"/>
      <w:pPr>
        <w:ind w:left="838" w:hanging="8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E1200">
      <w:start w:val="1"/>
      <w:numFmt w:val="lowerRoman"/>
      <w:lvlText w:val="%3."/>
      <w:lvlJc w:val="left"/>
      <w:pPr>
        <w:ind w:left="1440" w:hanging="9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230E6">
      <w:start w:val="1"/>
      <w:numFmt w:val="decimal"/>
      <w:lvlText w:val="%4."/>
      <w:lvlJc w:val="left"/>
      <w:pPr>
        <w:ind w:left="2160" w:hanging="8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EB280">
      <w:start w:val="1"/>
      <w:numFmt w:val="lowerLetter"/>
      <w:lvlText w:val="%5."/>
      <w:lvlJc w:val="left"/>
      <w:pPr>
        <w:ind w:left="2880" w:hanging="8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875DA">
      <w:start w:val="1"/>
      <w:numFmt w:val="lowerRoman"/>
      <w:lvlText w:val="%6."/>
      <w:lvlJc w:val="left"/>
      <w:pPr>
        <w:ind w:left="3600" w:hanging="8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6F88">
      <w:start w:val="1"/>
      <w:numFmt w:val="decimal"/>
      <w:lvlText w:val="%7."/>
      <w:lvlJc w:val="left"/>
      <w:pPr>
        <w:ind w:left="4320" w:hanging="7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62EDA">
      <w:start w:val="1"/>
      <w:numFmt w:val="lowerLetter"/>
      <w:lvlText w:val="%8."/>
      <w:lvlJc w:val="left"/>
      <w:pPr>
        <w:ind w:left="5040" w:hanging="7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9612">
      <w:start w:val="1"/>
      <w:numFmt w:val="lowerRoman"/>
      <w:lvlText w:val="%9."/>
      <w:lvlJc w:val="left"/>
      <w:pPr>
        <w:ind w:left="5760" w:hanging="8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C"/>
    <w:rsid w:val="002C6639"/>
    <w:rsid w:val="003F4D91"/>
    <w:rsid w:val="004D12B2"/>
    <w:rsid w:val="00544B5C"/>
    <w:rsid w:val="006E7C6C"/>
    <w:rsid w:val="008E77C7"/>
    <w:rsid w:val="00B00D03"/>
    <w:rsid w:val="00C42924"/>
    <w:rsid w:val="00C72008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12F61-72C7-4CA8-9E83-90AD0EE7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0D03"/>
    <w:pPr>
      <w:spacing w:line="280" w:lineRule="atLeast"/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styleId="Kop1">
    <w:name w:val="heading 1"/>
    <w:next w:val="Standaard"/>
    <w:uiPriority w:val="9"/>
    <w:qFormat/>
    <w:pPr>
      <w:keepNext/>
      <w:keepLines/>
      <w:pageBreakBefore/>
      <w:spacing w:line="700" w:lineRule="atLeast"/>
      <w:outlineLvl w:val="0"/>
    </w:pPr>
    <w:rPr>
      <w:rFonts w:ascii="Franklin Gothic Heavy" w:eastAsia="Franklin Gothic Heavy" w:hAnsi="Franklin Gothic Heavy" w:cs="Franklin Gothic Heavy"/>
      <w:b/>
      <w:bCs/>
      <w:color w:val="000000"/>
      <w:sz w:val="50"/>
      <w:szCs w:val="5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Franklin Gothic Book" w:eastAsia="Franklin Gothic Book" w:hAnsi="Franklin Gothic Book" w:cs="Franklin Gothic Book"/>
      <w:color w:val="000000"/>
      <w:sz w:val="18"/>
      <w:szCs w:val="18"/>
      <w:u w:color="000000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Franklin Gothic Book" w:eastAsia="Franklin Gothic Book" w:hAnsi="Franklin Gothic Book" w:cs="Franklin Gothic Book"/>
      <w:color w:val="00ABCA"/>
      <w:sz w:val="18"/>
      <w:szCs w:val="18"/>
      <w:u w:color="00ABCA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B00D03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B00D03"/>
    <w:rPr>
      <w:rFonts w:asciiTheme="majorHAnsi" w:eastAsiaTheme="majorEastAsia" w:hAnsiTheme="majorHAnsi" w:cstheme="majorBidi"/>
      <w:spacing w:val="-10"/>
      <w:kern w:val="28"/>
      <w:sz w:val="72"/>
      <w:szCs w:val="7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on_notitie_algemeen.dotx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79045"/>
      </a:accent1>
      <a:accent2>
        <a:srgbClr val="00ABCA"/>
      </a:accent2>
      <a:accent3>
        <a:srgbClr val="833C0B"/>
      </a:accent3>
      <a:accent4>
        <a:srgbClr val="2E75B5"/>
      </a:accent4>
      <a:accent5>
        <a:srgbClr val="FBE5D5"/>
      </a:accent5>
      <a:accent6>
        <a:srgbClr val="DEEBF6"/>
      </a:accent6>
      <a:hlink>
        <a:srgbClr val="0000FF"/>
      </a:hlink>
      <a:folHlink>
        <a:srgbClr val="FF00FF"/>
      </a:folHlink>
    </a:clrScheme>
    <a:fontScheme name="Kantoorthema">
      <a:majorFont>
        <a:latin typeface="Franklin Gothic Heavy"/>
        <a:ea typeface="Franklin Gothic Heavy"/>
        <a:cs typeface="Franklin Gothic Heavy"/>
      </a:majorFont>
      <a:minorFont>
        <a:latin typeface="Franklin Gothic Book"/>
        <a:ea typeface="Franklin Gothic Book"/>
        <a:cs typeface="Franklin Gothic Book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-12450000"/>
            <a:satOff val="-57142"/>
            <a:lumOff val="8235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Sjabloon_notitie_algemeen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Boggia, M.M. (Marvin)</dc:creator>
  <cp:lastModifiedBy>Boggia, M.M. (Marvin)</cp:lastModifiedBy>
  <cp:revision>1</cp:revision>
  <cp:lastPrinted>2019-06-27T10:28:00Z</cp:lastPrinted>
  <dcterms:created xsi:type="dcterms:W3CDTF">2019-10-30T10:11:00Z</dcterms:created>
  <dcterms:modified xsi:type="dcterms:W3CDTF">2019-10-30T10:14:00Z</dcterms:modified>
</cp:coreProperties>
</file>